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right="640"/>
        <w:jc w:val="left"/>
        <w:rPr>
          <w:rFonts w:hint="eastAsia" w:eastAsia="黑体"/>
          <w:spacing w:val="-20"/>
          <w:sz w:val="32"/>
          <w:szCs w:val="32"/>
        </w:rPr>
      </w:pPr>
      <w:r>
        <w:rPr>
          <w:rFonts w:hint="eastAsia" w:eastAsia="黑体"/>
          <w:spacing w:val="-20"/>
          <w:sz w:val="32"/>
          <w:szCs w:val="32"/>
        </w:rPr>
        <w:t>附件1</w:t>
      </w:r>
    </w:p>
    <w:p>
      <w:pPr>
        <w:spacing w:line="576" w:lineRule="exact"/>
        <w:ind w:right="640"/>
        <w:jc w:val="left"/>
        <w:rPr>
          <w:rFonts w:hint="eastAsia" w:eastAsia="黑体"/>
          <w:spacing w:val="-20"/>
          <w:sz w:val="32"/>
          <w:szCs w:val="32"/>
        </w:rPr>
      </w:pPr>
    </w:p>
    <w:p>
      <w:pPr>
        <w:spacing w:line="576" w:lineRule="exact"/>
        <w:jc w:val="center"/>
        <w:rPr>
          <w:rFonts w:hint="eastAsia" w:eastAsia="方正小标宋简体" w:cs="方正小标宋简体"/>
          <w:sz w:val="36"/>
          <w:szCs w:val="36"/>
        </w:rPr>
      </w:pPr>
      <w:bookmarkStart w:id="0" w:name="_GoBack"/>
      <w:r>
        <w:rPr>
          <w:rFonts w:hint="eastAsia" w:eastAsia="方正小标宋简体" w:cs="方正小标宋简体"/>
          <w:sz w:val="36"/>
          <w:szCs w:val="36"/>
        </w:rPr>
        <w:t>山东省青少年研究规划课题</w:t>
      </w:r>
    </w:p>
    <w:p>
      <w:pPr>
        <w:spacing w:line="576" w:lineRule="exact"/>
        <w:jc w:val="center"/>
        <w:rPr>
          <w:rFonts w:hint="eastAsia"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2017年度选题指南</w:t>
      </w:r>
    </w:p>
    <w:bookmarkEnd w:id="0"/>
    <w:p>
      <w:pPr>
        <w:numPr>
          <w:ilvl w:val="0"/>
          <w:numId w:val="1"/>
        </w:numPr>
        <w:spacing w:line="576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重大选题</w:t>
      </w:r>
    </w:p>
    <w:p>
      <w:pPr>
        <w:spacing w:line="576" w:lineRule="exact"/>
        <w:rPr>
          <w:rFonts w:hint="eastAsia" w:eastAsia="仿宋_GB2312" w:cs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   </w:t>
      </w:r>
      <w:r>
        <w:rPr>
          <w:rFonts w:hint="eastAsia" w:eastAsia="仿宋_GB2312" w:cs="仿宋_GB2312"/>
          <w:sz w:val="32"/>
          <w:szCs w:val="32"/>
        </w:rPr>
        <w:t xml:space="preserve"> 1．新形势下共青团如何有效解决脱离青年问题研究</w:t>
      </w:r>
    </w:p>
    <w:p>
      <w:pPr>
        <w:spacing w:line="576" w:lineRule="exact"/>
        <w:ind w:firstLine="63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二、团的工作和建设研究</w:t>
      </w:r>
    </w:p>
    <w:p>
      <w:pPr>
        <w:spacing w:line="576" w:lineRule="exact"/>
        <w:ind w:firstLine="630"/>
        <w:rPr>
          <w:rFonts w:hint="eastAsia" w:eastAsia="黑体"/>
          <w:sz w:val="32"/>
          <w:szCs w:val="32"/>
        </w:rPr>
      </w:pPr>
      <w:r>
        <w:rPr>
          <w:rFonts w:hint="eastAsia" w:eastAsia="仿宋_GB2312" w:cs="仿宋_GB2312"/>
          <w:spacing w:val="-6"/>
          <w:sz w:val="32"/>
          <w:szCs w:val="32"/>
        </w:rPr>
        <w:t>1．贯彻习近平总书记系列讲话精神与共青团创新发展研究</w:t>
      </w:r>
    </w:p>
    <w:p>
      <w:pPr>
        <w:spacing w:line="576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2．新形势下如何保持和增强共青团组织的政治性、先进性、</w:t>
      </w:r>
    </w:p>
    <w:p>
      <w:pPr>
        <w:spacing w:line="576" w:lineRule="exact"/>
        <w:ind w:firstLine="1120" w:firstLineChars="35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群众性研究</w:t>
      </w:r>
    </w:p>
    <w:p>
      <w:pPr>
        <w:spacing w:line="576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3．共青团史及其当代意义研究</w:t>
      </w:r>
    </w:p>
    <w:p>
      <w:pPr>
        <w:spacing w:line="576" w:lineRule="exact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4．群团改革背景下团的基层组织建设研究</w:t>
      </w:r>
    </w:p>
    <w:p>
      <w:pPr>
        <w:spacing w:line="576" w:lineRule="exac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5．服务青少年发展阵地建设研究</w:t>
      </w:r>
    </w:p>
    <w:p>
      <w:pPr>
        <w:spacing w:line="576" w:lineRule="exac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6．共青团干部的成长与发展研究</w:t>
      </w:r>
    </w:p>
    <w:p>
      <w:pPr>
        <w:spacing w:line="576" w:lineRule="exac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7．青年马克思主义者培养工作研究</w:t>
      </w:r>
    </w:p>
    <w:p>
      <w:pPr>
        <w:spacing w:line="576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    三、青少年政策与事务研究</w:t>
      </w:r>
    </w:p>
    <w:p>
      <w:pPr>
        <w:spacing w:line="576" w:lineRule="exact"/>
        <w:rPr>
          <w:rFonts w:hint="eastAsia" w:eastAsia="仿宋_GB2312" w:cs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   </w:t>
      </w:r>
      <w:r>
        <w:rPr>
          <w:rFonts w:hint="eastAsia" w:eastAsia="仿宋_GB2312" w:cs="仿宋_GB2312"/>
          <w:sz w:val="32"/>
          <w:szCs w:val="32"/>
        </w:rPr>
        <w:t xml:space="preserve"> 1．双创背景下青年就业创业问题研究</w:t>
      </w:r>
    </w:p>
    <w:p>
      <w:pPr>
        <w:spacing w:line="576" w:lineRule="exac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2．青年社会组织发展及其引领工作研究</w:t>
      </w:r>
    </w:p>
    <w:p>
      <w:pPr>
        <w:spacing w:line="576" w:lineRule="exac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3．不同青少年群体的权益保障问题研究</w:t>
      </w:r>
    </w:p>
    <w:p>
      <w:pPr>
        <w:spacing w:line="576" w:lineRule="exac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4．青少年违法犯罪的预防、矫正问题研究</w:t>
      </w:r>
    </w:p>
    <w:p>
      <w:pPr>
        <w:spacing w:line="576" w:lineRule="exact"/>
        <w:ind w:firstLine="63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5．不同青年群体的社会融入与社会参与问题研究</w:t>
      </w:r>
    </w:p>
    <w:p>
      <w:pPr>
        <w:spacing w:line="576" w:lineRule="exact"/>
        <w:ind w:firstLine="63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6．山东省青年运动史研究</w:t>
      </w:r>
    </w:p>
    <w:p>
      <w:pPr>
        <w:spacing w:line="576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    四、青少年发展与教育研究</w:t>
      </w:r>
    </w:p>
    <w:p>
      <w:pPr>
        <w:spacing w:line="576" w:lineRule="exact"/>
        <w:ind w:firstLine="63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1．特殊青少年群体发展状况研究（流动青少年、留守青少</w:t>
      </w:r>
    </w:p>
    <w:p>
      <w:pPr>
        <w:spacing w:line="576" w:lineRule="exact"/>
        <w:ind w:firstLine="1104" w:firstLineChars="345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年、闲散青少年等）</w:t>
      </w:r>
    </w:p>
    <w:p>
      <w:pPr>
        <w:spacing w:line="576" w:lineRule="exac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2．文化多元化背景下青少年意识形态教育问题研究</w:t>
      </w:r>
    </w:p>
    <w:p>
      <w:pPr>
        <w:spacing w:line="576" w:lineRule="exac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3．山东省青少年心理健康状况研究</w:t>
      </w:r>
    </w:p>
    <w:p>
      <w:pPr>
        <w:spacing w:line="576" w:lineRule="exact"/>
        <w:ind w:firstLine="63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4．青少年问题行为的预防与干预机制研究</w:t>
      </w:r>
    </w:p>
    <w:p>
      <w:pPr>
        <w:spacing w:line="576" w:lineRule="exact"/>
        <w:ind w:firstLine="63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pacing w:val="-21"/>
          <w:sz w:val="32"/>
          <w:szCs w:val="32"/>
        </w:rPr>
        <w:t>5．</w:t>
      </w:r>
      <w:r>
        <w:rPr>
          <w:rFonts w:hint="eastAsia" w:eastAsia="仿宋_GB2312" w:cs="仿宋_GB2312"/>
          <w:sz w:val="32"/>
          <w:szCs w:val="32"/>
        </w:rPr>
        <w:t>在青少年群体中培育和践行社会主义核心价值观的具体</w:t>
      </w:r>
    </w:p>
    <w:p>
      <w:pPr>
        <w:spacing w:line="576" w:lineRule="exact"/>
        <w:ind w:firstLine="1104" w:firstLineChars="345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路径研究</w:t>
      </w:r>
    </w:p>
    <w:p>
      <w:pPr>
        <w:spacing w:line="576" w:lineRule="exact"/>
        <w:ind w:firstLine="63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6．优秀传统文化传承与青少年发展问题研究</w:t>
      </w:r>
    </w:p>
    <w:p>
      <w:pPr>
        <w:spacing w:line="576" w:lineRule="exact"/>
        <w:ind w:firstLine="63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7.  青年文化发展特点、趋势研究</w:t>
      </w:r>
    </w:p>
    <w:p>
      <w:pPr>
        <w:spacing w:line="576" w:lineRule="exact"/>
        <w:ind w:firstLine="63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8．青年婚恋观问题研究</w:t>
      </w:r>
    </w:p>
    <w:p>
      <w:pPr>
        <w:spacing w:line="576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    五、国外青少年工作研究</w:t>
      </w:r>
    </w:p>
    <w:p>
      <w:pPr>
        <w:spacing w:line="576" w:lineRule="exac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1．国外政党青年组织的发展现状与趋势研究</w:t>
      </w:r>
    </w:p>
    <w:p>
      <w:pPr>
        <w:spacing w:line="576" w:lineRule="exac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2．国外青年社会组织的发展现状与趋势研究</w:t>
      </w:r>
    </w:p>
    <w:p>
      <w:pPr>
        <w:spacing w:line="576" w:lineRule="exac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3．国外青少年工作理论与实践经验研究</w:t>
      </w:r>
    </w:p>
    <w:p>
      <w:pPr>
        <w:spacing w:line="576" w:lineRule="exac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    4．国外青少年政策研究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BC0"/>
    <w:multiLevelType w:val="multilevel"/>
    <w:tmpl w:val="10E84BC0"/>
    <w:lvl w:ilvl="0" w:tentative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47F9F"/>
    <w:rsid w:val="39A4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2017-07-16T16:46:00Z</dcterms:created>
  <dc:creator>Administrator</dc:creator>
  <cp:lastModifiedBy>Administrator</cp:lastModifiedBy>
  <dcterms:modified xsi:type="dcterms:W3CDTF">2017-07-16T16:47:11Z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